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DA43C6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5C46EB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C46EB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5C46EB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932176">
        <w:rPr>
          <w:rFonts w:ascii="Arial" w:hAnsi="Arial" w:cs="Arial"/>
          <w:b/>
          <w:color w:val="000000"/>
          <w:sz w:val="32"/>
          <w:szCs w:val="32"/>
        </w:rPr>
        <w:t xml:space="preserve"> ОТ 17.04.2017Г. № 203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932176">
        <w:rPr>
          <w:rFonts w:ascii="Arial" w:hAnsi="Arial" w:cs="Arial"/>
          <w:b/>
          <w:color w:val="000000"/>
          <w:sz w:val="32"/>
          <w:szCs w:val="32"/>
        </w:rPr>
        <w:t>Й УСЛУГИ «</w:t>
      </w:r>
      <w:r w:rsidR="00885315">
        <w:rPr>
          <w:rFonts w:ascii="Arial" w:hAnsi="Arial" w:cs="Arial"/>
          <w:b/>
          <w:color w:val="000000"/>
          <w:sz w:val="32"/>
          <w:szCs w:val="32"/>
        </w:rPr>
        <w:t>УТВЕРЖДЕНИЕ С</w:t>
      </w:r>
      <w:r w:rsidR="00932176">
        <w:rPr>
          <w:rFonts w:ascii="Arial" w:hAnsi="Arial" w:cs="Arial"/>
          <w:b/>
          <w:color w:val="000000"/>
          <w:sz w:val="32"/>
          <w:szCs w:val="32"/>
        </w:rPr>
        <w:t>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</w:t>
      </w:r>
      <w:r w:rsidR="00885315">
        <w:rPr>
          <w:rFonts w:ascii="Arial" w:hAnsi="Arial" w:cs="Arial"/>
          <w:b/>
          <w:color w:val="000000"/>
          <w:sz w:val="32"/>
          <w:szCs w:val="32"/>
        </w:rPr>
        <w:t>РА</w:t>
      </w:r>
      <w:r w:rsidR="00932176">
        <w:rPr>
          <w:rFonts w:ascii="Arial" w:hAnsi="Arial" w:cs="Arial"/>
          <w:b/>
          <w:color w:val="000000"/>
          <w:sz w:val="32"/>
          <w:szCs w:val="32"/>
        </w:rPr>
        <w:t>НИЧЕНА»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D033E6">
        <w:rPr>
          <w:rFonts w:ascii="Arial" w:hAnsi="Arial" w:cs="Arial"/>
          <w:color w:val="000000"/>
        </w:rPr>
        <w:t>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A097A">
        <w:rPr>
          <w:rFonts w:ascii="Arial" w:hAnsi="Arial" w:cs="Arial"/>
          <w:color w:val="000000"/>
        </w:rPr>
        <w:t>»</w:t>
      </w:r>
      <w:r w:rsidR="007C549F">
        <w:rPr>
          <w:rFonts w:ascii="Arial" w:hAnsi="Arial" w:cs="Arial"/>
          <w:color w:val="000000"/>
        </w:rPr>
        <w:t>, Законом Иркутской области от 21.12.2006г. № 99-ОЗ «Об отдельных вопросах использования и охраны земель в Иркутской области»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5C46EB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5C46EB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5C46EB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7C549F">
        <w:rPr>
          <w:rFonts w:ascii="Arial" w:hAnsi="Arial" w:cs="Arial"/>
        </w:rPr>
        <w:t>17.04.2017г. № 203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7C549F">
        <w:rPr>
          <w:rFonts w:ascii="Arial" w:hAnsi="Arial" w:cs="Arial"/>
        </w:rPr>
        <w:t>ги «Утверждение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разграничена»</w:t>
      </w:r>
      <w:r w:rsidR="00791368">
        <w:rPr>
          <w:rFonts w:ascii="Arial" w:hAnsi="Arial" w:cs="Arial"/>
        </w:rPr>
        <w:t>» следующие изменения:</w:t>
      </w:r>
    </w:p>
    <w:p w:rsidR="005D5467" w:rsidRDefault="00F81526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54C83">
        <w:rPr>
          <w:rFonts w:ascii="Arial" w:hAnsi="Arial" w:cs="Arial"/>
        </w:rPr>
        <w:t xml:space="preserve">пункт 2 главы 1 раздела </w:t>
      </w:r>
      <w:r w:rsidR="00E54C83">
        <w:rPr>
          <w:rFonts w:ascii="Arial" w:hAnsi="Arial" w:cs="Arial"/>
          <w:lang w:val="en-US"/>
        </w:rPr>
        <w:t>I</w:t>
      </w:r>
      <w:r w:rsidR="00E54C83">
        <w:rPr>
          <w:rFonts w:ascii="Arial" w:hAnsi="Arial" w:cs="Arial"/>
        </w:rPr>
        <w:t xml:space="preserve"> Регламента дополнить словами «по утверждению схемы расположения земельного участка, находящегося в муниципальной собственности или земельного участка, государственная собственность на который не разграничена.»;</w:t>
      </w:r>
    </w:p>
    <w:p w:rsidR="00086C89" w:rsidRDefault="00086C89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абзац четвертый пункта 13 главы 3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Регламента изложить в следующей редакции: «Ответ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«Аларский район» или должностному лицу уполномоченного органа в форме электронного документа, и в письменной форме по почтовому адресу, указанному в обращении, поступившем в администрацию муниципального образования «Аларский район» или должностному  лицу уполномоченного органа в письменной форме. Кроме того, на поступившее в администрацию муниципального образования «Аларский район» или должностному лицу уполномоченного органа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>
        <w:rPr>
          <w:rFonts w:ascii="Arial" w:hAnsi="Arial" w:cs="Arial"/>
        </w:rPr>
        <w:lastRenderedPageBreak/>
        <w:t>требований части 2 статьи 6 Федерального закона от 02.05.2006г. № 59-ФЗ «О порядке рассмотрения обращений граждан Российской Федерации»</w:t>
      </w:r>
      <w:r w:rsidR="006E4E49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«Интернет».»;</w:t>
      </w:r>
    </w:p>
    <w:p w:rsidR="006E4E49" w:rsidRDefault="001E3CB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21 главы 4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исключить;</w:t>
      </w:r>
    </w:p>
    <w:p w:rsidR="001E3CB3" w:rsidRDefault="001E3CB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26 главы 6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«в течение 2 месяцев со дня регистрации заявления в уполномоченном органе» заменить словами «в течение одного месяца со дня поступления от заинтересованного лица заявления об утверждении схемы расположения земельного участка»;</w:t>
      </w:r>
    </w:p>
    <w:p w:rsidR="001E3CB3" w:rsidRDefault="001E3CB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подпунктах «а», «б» пункта 27 главы 6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«не позднее 2 месяцев </w:t>
      </w:r>
      <w:r w:rsidR="003B5177">
        <w:rPr>
          <w:rFonts w:ascii="Arial" w:hAnsi="Arial" w:cs="Arial"/>
        </w:rPr>
        <w:t>с момента регистрации заявления в уполномоченном органе» заменить словами «в течение одного месяца со дня поступления от заинтересованного лица заявления об утверждении схемы расположения земельного участка»;</w:t>
      </w:r>
    </w:p>
    <w:p w:rsidR="003B5177" w:rsidRDefault="003B5177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подпункт «а» пункта 31 главы 9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 следующими словами «(далее – заявление)»;</w:t>
      </w:r>
    </w:p>
    <w:p w:rsidR="003B5177" w:rsidRDefault="003B5177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1B23">
        <w:rPr>
          <w:rFonts w:ascii="Arial" w:hAnsi="Arial" w:cs="Arial"/>
        </w:rPr>
        <w:t>подпункт «е» пункта 31 главы 9 раздела</w:t>
      </w:r>
      <w:r w:rsidR="00381B23" w:rsidRPr="00381B23">
        <w:rPr>
          <w:rFonts w:ascii="Arial" w:hAnsi="Arial" w:cs="Arial"/>
        </w:rPr>
        <w:t xml:space="preserve"> </w:t>
      </w:r>
      <w:r w:rsidR="00381B23">
        <w:rPr>
          <w:rFonts w:ascii="Arial" w:hAnsi="Arial" w:cs="Arial"/>
          <w:lang w:val="en-US"/>
        </w:rPr>
        <w:t>II</w:t>
      </w:r>
      <w:r w:rsidR="00381B23">
        <w:rPr>
          <w:rFonts w:ascii="Arial" w:hAnsi="Arial" w:cs="Arial"/>
        </w:rPr>
        <w:t xml:space="preserve"> изложить в следующей редакции: «е) копии правоустанавливающих и (или) правоудостоверяющих  документов на исходный земельный участок, если права на него не зарегистрирован</w:t>
      </w:r>
      <w:r w:rsidR="00EF314D">
        <w:rPr>
          <w:rFonts w:ascii="Arial" w:hAnsi="Arial" w:cs="Arial"/>
        </w:rPr>
        <w:t>ы в Едином г</w:t>
      </w:r>
      <w:r w:rsidR="00381B23">
        <w:rPr>
          <w:rFonts w:ascii="Arial" w:hAnsi="Arial" w:cs="Arial"/>
        </w:rPr>
        <w:t>осударственном реестре недвижимости»;</w:t>
      </w:r>
    </w:p>
    <w:p w:rsidR="00381B23" w:rsidRDefault="00381B2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F314D">
        <w:rPr>
          <w:rFonts w:ascii="Arial" w:hAnsi="Arial" w:cs="Arial"/>
        </w:rPr>
        <w:t xml:space="preserve">подпункт 18 пункта 38 главы 12 раздела </w:t>
      </w:r>
      <w:r w:rsidR="00EF314D">
        <w:rPr>
          <w:rFonts w:ascii="Arial" w:hAnsi="Arial" w:cs="Arial"/>
          <w:lang w:val="en-US"/>
        </w:rPr>
        <w:t>II</w:t>
      </w:r>
      <w:r w:rsidR="00EF314D">
        <w:rPr>
          <w:rFonts w:ascii="Arial" w:hAnsi="Arial" w:cs="Arial"/>
        </w:rPr>
        <w:t xml:space="preserve"> Регламента изложить в следующей редакции: «18) местоположение земельного участка, образование которого предусмотрено схемой его расположения, полностью или частично совпадает с местоположением земельного участка, границы которого установлены в соответствии с требованиями законодательства.»;</w:t>
      </w:r>
    </w:p>
    <w:p w:rsidR="00EF314D" w:rsidRDefault="00EF314D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5B1">
        <w:rPr>
          <w:rFonts w:ascii="Arial" w:hAnsi="Arial" w:cs="Arial"/>
        </w:rPr>
        <w:t xml:space="preserve">в пункте 68 главы 20 раздела </w:t>
      </w:r>
      <w:r w:rsidR="009B45B1">
        <w:rPr>
          <w:rFonts w:ascii="Arial" w:hAnsi="Arial" w:cs="Arial"/>
          <w:lang w:val="en-US"/>
        </w:rPr>
        <w:t>II</w:t>
      </w:r>
      <w:r w:rsidR="009B45B1">
        <w:rPr>
          <w:rFonts w:ascii="Arial" w:hAnsi="Arial" w:cs="Arial"/>
        </w:rPr>
        <w:t xml:space="preserve"> после слова «заявлению» слова «о предоставлении муниципальной услуги» исключить;</w:t>
      </w:r>
    </w:p>
    <w:p w:rsidR="009B45B1" w:rsidRDefault="009B45B1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195C">
        <w:rPr>
          <w:rFonts w:ascii="Arial" w:hAnsi="Arial" w:cs="Arial"/>
        </w:rPr>
        <w:t xml:space="preserve">пункт 81 главы 22 раздела </w:t>
      </w:r>
      <w:r w:rsidR="002B195C">
        <w:rPr>
          <w:rFonts w:ascii="Arial" w:hAnsi="Arial" w:cs="Arial"/>
          <w:lang w:val="en-US"/>
        </w:rPr>
        <w:t>III</w:t>
      </w:r>
      <w:r w:rsidR="002B195C">
        <w:rPr>
          <w:rFonts w:ascii="Arial" w:hAnsi="Arial" w:cs="Arial"/>
        </w:rPr>
        <w:t xml:space="preserve"> Регламента дополнить абзацем вторым следующего содержания: Способом фиксации результата административной процедуры является фиксация факта передачи заявления и прилагаемых к нему документов должностному лицу уполномоченного органа, ответственному за предоставление муниципальной услуги.»;</w:t>
      </w:r>
    </w:p>
    <w:p w:rsidR="002B195C" w:rsidRDefault="002B195C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008">
        <w:rPr>
          <w:rFonts w:ascii="Arial" w:hAnsi="Arial" w:cs="Arial"/>
        </w:rPr>
        <w:t xml:space="preserve">абзац третий пункта 87 главы 22 раздела </w:t>
      </w:r>
      <w:r w:rsidR="00DA6008">
        <w:rPr>
          <w:rFonts w:ascii="Arial" w:hAnsi="Arial" w:cs="Arial"/>
          <w:lang w:val="en-US"/>
        </w:rPr>
        <w:t>III</w:t>
      </w:r>
      <w:r w:rsidR="00DA6008">
        <w:rPr>
          <w:rFonts w:ascii="Arial" w:hAnsi="Arial" w:cs="Arial"/>
        </w:rPr>
        <w:t xml:space="preserve"> Регламента исключить;</w:t>
      </w:r>
    </w:p>
    <w:p w:rsidR="00DA6008" w:rsidRDefault="00DA6008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88 главы 22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получения в рамках межведомственного взаимодействия информации (документов), необходимой для предоставления муниципальной услуги заявителю.»;</w:t>
      </w:r>
    </w:p>
    <w:p w:rsidR="00DA6008" w:rsidRDefault="00DA6008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89 главы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слова «2 месяцев» заменить словами «1 месяца»;</w:t>
      </w:r>
    </w:p>
    <w:p w:rsidR="00DA6008" w:rsidRDefault="00DA6008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4AD3">
        <w:rPr>
          <w:rFonts w:ascii="Arial" w:hAnsi="Arial" w:cs="Arial"/>
        </w:rPr>
        <w:t xml:space="preserve">пункт 91 главы 24 раздела </w:t>
      </w:r>
      <w:r w:rsidR="000B4AD3">
        <w:rPr>
          <w:rFonts w:ascii="Arial" w:hAnsi="Arial" w:cs="Arial"/>
          <w:lang w:val="en-US"/>
        </w:rPr>
        <w:t>III</w:t>
      </w:r>
      <w:r w:rsidR="000B4AD3" w:rsidRPr="000B4AD3">
        <w:rPr>
          <w:rFonts w:ascii="Arial" w:hAnsi="Arial" w:cs="Arial"/>
        </w:rPr>
        <w:t xml:space="preserve"> </w:t>
      </w:r>
      <w:r w:rsidR="000B4AD3">
        <w:rPr>
          <w:rFonts w:ascii="Arial" w:hAnsi="Arial" w:cs="Arial"/>
        </w:rPr>
        <w:t>Регламента дополнить абзацем вторым следующего содержания: «Способом фиксации результата административной процедуры является фиксация факта принятия решения об утверждении схемы расположения земельного участка либо принятия решения об отказе в утверждении схемы расположения земельного участка.»;</w:t>
      </w:r>
    </w:p>
    <w:p w:rsidR="000B4AD3" w:rsidRDefault="000B4AD3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56B5">
        <w:rPr>
          <w:rFonts w:ascii="Arial" w:hAnsi="Arial" w:cs="Arial"/>
        </w:rPr>
        <w:t xml:space="preserve">пункт 95 главы 25 раздела </w:t>
      </w:r>
      <w:r w:rsidR="00BF56B5">
        <w:rPr>
          <w:rFonts w:ascii="Arial" w:hAnsi="Arial" w:cs="Arial"/>
          <w:lang w:val="en-US"/>
        </w:rPr>
        <w:t>III</w:t>
      </w:r>
      <w:r w:rsidR="00BF56B5">
        <w:rPr>
          <w:rFonts w:ascii="Arial" w:hAnsi="Arial" w:cs="Arial"/>
        </w:rPr>
        <w:t xml:space="preserve"> Регламента дополнить абзацем вторым следующего содержания: Способом фиксации результата административной процедуры является фиксация факта направления заявителю копии решения об утверждении схемы расположения земельного участка либо копии решения об отказе в утверждении схемы расположения земельного участка.»;</w:t>
      </w:r>
    </w:p>
    <w:p w:rsidR="00BF56B5" w:rsidRDefault="00BF56B5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3F34">
        <w:rPr>
          <w:rFonts w:ascii="Arial" w:hAnsi="Arial" w:cs="Arial"/>
        </w:rPr>
        <w:t xml:space="preserve">главу 26 раздела </w:t>
      </w:r>
      <w:r w:rsidR="00F83F34">
        <w:rPr>
          <w:rFonts w:ascii="Arial" w:hAnsi="Arial" w:cs="Arial"/>
          <w:lang w:val="en-US"/>
        </w:rPr>
        <w:t>IV</w:t>
      </w:r>
      <w:r w:rsidR="00F83F34">
        <w:rPr>
          <w:rFonts w:ascii="Arial" w:hAnsi="Arial" w:cs="Arial"/>
        </w:rPr>
        <w:t xml:space="preserve"> Регламента дополнить пунктом 99.1 следующего содержания: «99.1.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услуги.</w:t>
      </w:r>
    </w:p>
    <w:p w:rsidR="00F83F34" w:rsidRDefault="00F83F34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услуги, утверждаемом правовым актом мэра Аларского района. При проведении плановой проверки могут </w:t>
      </w:r>
      <w:r>
        <w:rPr>
          <w:rFonts w:ascii="Arial" w:hAnsi="Arial" w:cs="Arial"/>
        </w:rPr>
        <w:lastRenderedPageBreak/>
        <w:t>рассматриваться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F83F34" w:rsidRDefault="00F83F34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в администрацию муниципального образования «Аларский район» жалоб заявителей на решения и действия (бездействие) уполномоченного органа, должностных лиц уполномоченного органа.</w:t>
      </w:r>
    </w:p>
    <w:p w:rsidR="00F83F34" w:rsidRDefault="00F83F34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лиц, уполномоченных на проведение плановых и внеплановых проверок, утверждается правовым актом мэра Аларского района</w:t>
      </w:r>
      <w:r w:rsidR="00864FEE">
        <w:rPr>
          <w:rFonts w:ascii="Arial" w:hAnsi="Arial" w:cs="Arial"/>
        </w:rPr>
        <w:t>. Включение в указанный состав лиц, участвующих в предоставлении муниципальной услуги, не допускается.</w:t>
      </w:r>
    </w:p>
    <w:p w:rsidR="00864FEE" w:rsidRDefault="00864FEE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проведения проверки и оформления акта составляет 30 дней со дня начала проверки. Днем начала проверки считается день утверждения акта руководителя уполномоченного органа о назначении проверки. Акт о назначении внеплановой проверки утверждается в течение 10 дней с момента возникновения основания ее проведения.»;</w:t>
      </w:r>
    </w:p>
    <w:p w:rsidR="00864FEE" w:rsidRDefault="00864FEE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4E10">
        <w:rPr>
          <w:rFonts w:ascii="Arial" w:hAnsi="Arial" w:cs="Arial"/>
        </w:rPr>
        <w:t xml:space="preserve">в пункте 107 главы 29 раздела </w:t>
      </w:r>
      <w:r w:rsidR="001B4E10">
        <w:rPr>
          <w:rFonts w:ascii="Arial" w:hAnsi="Arial" w:cs="Arial"/>
          <w:lang w:val="en-US"/>
        </w:rPr>
        <w:t>V</w:t>
      </w:r>
      <w:r w:rsidR="001B4E10">
        <w:rPr>
          <w:rFonts w:ascii="Arial" w:hAnsi="Arial" w:cs="Arial"/>
        </w:rPr>
        <w:t xml:space="preserve"> слова «с заявлением об обжаловании решений и действий (бездействия)» заменить словами «с жалобой на решения и действия</w:t>
      </w:r>
      <w:r w:rsidR="005F1E09">
        <w:rPr>
          <w:rFonts w:ascii="Arial" w:hAnsi="Arial" w:cs="Arial"/>
        </w:rPr>
        <w:t xml:space="preserve"> (бездействие)»;</w:t>
      </w:r>
    </w:p>
    <w:p w:rsidR="005F1E09" w:rsidRDefault="005F1E09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454A">
        <w:rPr>
          <w:rFonts w:ascii="Arial" w:hAnsi="Arial" w:cs="Arial"/>
        </w:rPr>
        <w:t xml:space="preserve">в пункте 110 главы 29 раздела </w:t>
      </w:r>
      <w:r w:rsidR="0000454A">
        <w:rPr>
          <w:rFonts w:ascii="Arial" w:hAnsi="Arial" w:cs="Arial"/>
          <w:lang w:val="en-US"/>
        </w:rPr>
        <w:t>V</w:t>
      </w:r>
      <w:r w:rsidR="0000454A" w:rsidRPr="0000454A">
        <w:rPr>
          <w:rFonts w:ascii="Arial" w:hAnsi="Arial" w:cs="Arial"/>
        </w:rPr>
        <w:t xml:space="preserve"> </w:t>
      </w:r>
      <w:r w:rsidR="0000454A">
        <w:rPr>
          <w:rFonts w:ascii="Arial" w:hAnsi="Arial" w:cs="Arial"/>
        </w:rPr>
        <w:t>Регламента:</w:t>
      </w:r>
    </w:p>
    <w:p w:rsidR="0000454A" w:rsidRDefault="0000454A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«за получением муниципальной услуги» исключить;</w:t>
      </w:r>
    </w:p>
    <w:p w:rsidR="0000454A" w:rsidRDefault="0000454A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«которой» заменить словом «которого»;</w:t>
      </w:r>
    </w:p>
    <w:p w:rsidR="0000454A" w:rsidRPr="00FC75AF" w:rsidRDefault="0000454A" w:rsidP="00E54C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75AF">
        <w:rPr>
          <w:rFonts w:ascii="Arial" w:hAnsi="Arial" w:cs="Arial"/>
        </w:rPr>
        <w:t xml:space="preserve">главу 29 раздела </w:t>
      </w:r>
      <w:r w:rsidR="00FC75AF">
        <w:rPr>
          <w:rFonts w:ascii="Arial" w:hAnsi="Arial" w:cs="Arial"/>
          <w:lang w:val="en-US"/>
        </w:rPr>
        <w:t>V</w:t>
      </w:r>
      <w:r w:rsidR="00FC75AF">
        <w:rPr>
          <w:rFonts w:ascii="Arial" w:hAnsi="Arial" w:cs="Arial"/>
        </w:rPr>
        <w:t xml:space="preserve"> Регламента дополнить пунктом 125 следующего содержания: «125.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интересы других лиц и что указанные документы не содержат сведения, составляющие  государственную или иную охраняемую федеральным законодательством тайну.».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>нной сети И</w:t>
      </w:r>
      <w:r w:rsidR="00AF0CC5">
        <w:rPr>
          <w:rFonts w:ascii="Arial" w:hAnsi="Arial" w:cs="Arial"/>
        </w:rPr>
        <w:t>нтернет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79" w:rsidRDefault="00D47479" w:rsidP="00A01D69">
      <w:pPr>
        <w:spacing w:after="0" w:line="240" w:lineRule="auto"/>
      </w:pPr>
      <w:r>
        <w:separator/>
      </w:r>
    </w:p>
  </w:endnote>
  <w:endnote w:type="continuationSeparator" w:id="1">
    <w:p w:rsidR="00D47479" w:rsidRDefault="00D47479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79" w:rsidRDefault="00D47479" w:rsidP="00A01D69">
      <w:pPr>
        <w:spacing w:after="0" w:line="240" w:lineRule="auto"/>
      </w:pPr>
      <w:r>
        <w:separator/>
      </w:r>
    </w:p>
  </w:footnote>
  <w:footnote w:type="continuationSeparator" w:id="1">
    <w:p w:rsidR="00D47479" w:rsidRDefault="00D47479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454A"/>
    <w:rsid w:val="000129B2"/>
    <w:rsid w:val="00043497"/>
    <w:rsid w:val="00047A6A"/>
    <w:rsid w:val="000618A6"/>
    <w:rsid w:val="00080FD6"/>
    <w:rsid w:val="000825D9"/>
    <w:rsid w:val="00084369"/>
    <w:rsid w:val="00086C89"/>
    <w:rsid w:val="000B4AD3"/>
    <w:rsid w:val="000B6C1F"/>
    <w:rsid w:val="000D788A"/>
    <w:rsid w:val="000F2B67"/>
    <w:rsid w:val="001318EF"/>
    <w:rsid w:val="00141F9B"/>
    <w:rsid w:val="00145604"/>
    <w:rsid w:val="001859E4"/>
    <w:rsid w:val="00186EFE"/>
    <w:rsid w:val="001951D9"/>
    <w:rsid w:val="00195AB4"/>
    <w:rsid w:val="001B4E10"/>
    <w:rsid w:val="001D68D5"/>
    <w:rsid w:val="001E3CB3"/>
    <w:rsid w:val="001E4502"/>
    <w:rsid w:val="0021249B"/>
    <w:rsid w:val="0021619D"/>
    <w:rsid w:val="00247A71"/>
    <w:rsid w:val="00251FBB"/>
    <w:rsid w:val="002624B0"/>
    <w:rsid w:val="00290322"/>
    <w:rsid w:val="00290825"/>
    <w:rsid w:val="002A2A3E"/>
    <w:rsid w:val="002B195C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0977"/>
    <w:rsid w:val="00372163"/>
    <w:rsid w:val="00381B23"/>
    <w:rsid w:val="003B5177"/>
    <w:rsid w:val="003D2CA6"/>
    <w:rsid w:val="003E24E7"/>
    <w:rsid w:val="003E2BE1"/>
    <w:rsid w:val="00416BE7"/>
    <w:rsid w:val="00417070"/>
    <w:rsid w:val="00423B5E"/>
    <w:rsid w:val="00446D7B"/>
    <w:rsid w:val="00453FF3"/>
    <w:rsid w:val="00480F0D"/>
    <w:rsid w:val="004B2648"/>
    <w:rsid w:val="004B2A81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46EB"/>
    <w:rsid w:val="005C5D3F"/>
    <w:rsid w:val="005C5DC4"/>
    <w:rsid w:val="005D5467"/>
    <w:rsid w:val="005D7FC8"/>
    <w:rsid w:val="005F1E09"/>
    <w:rsid w:val="006002E2"/>
    <w:rsid w:val="00600978"/>
    <w:rsid w:val="006035AE"/>
    <w:rsid w:val="006035FB"/>
    <w:rsid w:val="006117BA"/>
    <w:rsid w:val="0063726C"/>
    <w:rsid w:val="006428CA"/>
    <w:rsid w:val="0065477D"/>
    <w:rsid w:val="006614A5"/>
    <w:rsid w:val="006641C1"/>
    <w:rsid w:val="00680276"/>
    <w:rsid w:val="0068284E"/>
    <w:rsid w:val="006A51EB"/>
    <w:rsid w:val="006C35D7"/>
    <w:rsid w:val="006D4C4A"/>
    <w:rsid w:val="006E4E49"/>
    <w:rsid w:val="00700044"/>
    <w:rsid w:val="00717F02"/>
    <w:rsid w:val="00726709"/>
    <w:rsid w:val="007339B2"/>
    <w:rsid w:val="007558F0"/>
    <w:rsid w:val="00760BF7"/>
    <w:rsid w:val="00773D4D"/>
    <w:rsid w:val="00780AD5"/>
    <w:rsid w:val="00791368"/>
    <w:rsid w:val="007B61EF"/>
    <w:rsid w:val="007C154C"/>
    <w:rsid w:val="007C3B9E"/>
    <w:rsid w:val="007C549F"/>
    <w:rsid w:val="007D05DA"/>
    <w:rsid w:val="007E57A7"/>
    <w:rsid w:val="007F6D8E"/>
    <w:rsid w:val="00826ED3"/>
    <w:rsid w:val="00846AD6"/>
    <w:rsid w:val="0085702F"/>
    <w:rsid w:val="00864FEE"/>
    <w:rsid w:val="00885315"/>
    <w:rsid w:val="00894C70"/>
    <w:rsid w:val="008A3417"/>
    <w:rsid w:val="008B16CD"/>
    <w:rsid w:val="008B6213"/>
    <w:rsid w:val="008C28C9"/>
    <w:rsid w:val="008C4A30"/>
    <w:rsid w:val="008C677A"/>
    <w:rsid w:val="00910633"/>
    <w:rsid w:val="0092636F"/>
    <w:rsid w:val="00932176"/>
    <w:rsid w:val="00956916"/>
    <w:rsid w:val="00962130"/>
    <w:rsid w:val="00971232"/>
    <w:rsid w:val="009A43BB"/>
    <w:rsid w:val="009B45B1"/>
    <w:rsid w:val="009C2B4F"/>
    <w:rsid w:val="009F3580"/>
    <w:rsid w:val="009F47CF"/>
    <w:rsid w:val="00A01D69"/>
    <w:rsid w:val="00A0355C"/>
    <w:rsid w:val="00A12EC2"/>
    <w:rsid w:val="00A15A8E"/>
    <w:rsid w:val="00A26627"/>
    <w:rsid w:val="00A410A2"/>
    <w:rsid w:val="00A54EE3"/>
    <w:rsid w:val="00A61D6A"/>
    <w:rsid w:val="00A74F0E"/>
    <w:rsid w:val="00A85BA9"/>
    <w:rsid w:val="00A94FBF"/>
    <w:rsid w:val="00AE3387"/>
    <w:rsid w:val="00AF0CC5"/>
    <w:rsid w:val="00B21A10"/>
    <w:rsid w:val="00B307AA"/>
    <w:rsid w:val="00B370F7"/>
    <w:rsid w:val="00B64A66"/>
    <w:rsid w:val="00B67FFB"/>
    <w:rsid w:val="00B72F6C"/>
    <w:rsid w:val="00B76CAE"/>
    <w:rsid w:val="00B80AF7"/>
    <w:rsid w:val="00BA5537"/>
    <w:rsid w:val="00BB6573"/>
    <w:rsid w:val="00BF56B5"/>
    <w:rsid w:val="00C024F2"/>
    <w:rsid w:val="00C14DBF"/>
    <w:rsid w:val="00C34A1E"/>
    <w:rsid w:val="00C42900"/>
    <w:rsid w:val="00C42D24"/>
    <w:rsid w:val="00C620A3"/>
    <w:rsid w:val="00C66EF0"/>
    <w:rsid w:val="00C863F3"/>
    <w:rsid w:val="00C877F5"/>
    <w:rsid w:val="00CC56B9"/>
    <w:rsid w:val="00CD68FC"/>
    <w:rsid w:val="00CD799E"/>
    <w:rsid w:val="00CE583F"/>
    <w:rsid w:val="00CF6996"/>
    <w:rsid w:val="00D033E6"/>
    <w:rsid w:val="00D10A45"/>
    <w:rsid w:val="00D21A1B"/>
    <w:rsid w:val="00D35691"/>
    <w:rsid w:val="00D362F4"/>
    <w:rsid w:val="00D47479"/>
    <w:rsid w:val="00D54263"/>
    <w:rsid w:val="00D5706A"/>
    <w:rsid w:val="00D607D9"/>
    <w:rsid w:val="00D91EE8"/>
    <w:rsid w:val="00DA43C6"/>
    <w:rsid w:val="00DA5634"/>
    <w:rsid w:val="00DA6008"/>
    <w:rsid w:val="00DB2773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54C83"/>
    <w:rsid w:val="00E61212"/>
    <w:rsid w:val="00E6312B"/>
    <w:rsid w:val="00E63CF5"/>
    <w:rsid w:val="00E706A0"/>
    <w:rsid w:val="00E71D7D"/>
    <w:rsid w:val="00E90A83"/>
    <w:rsid w:val="00EA595F"/>
    <w:rsid w:val="00EF314D"/>
    <w:rsid w:val="00F00FD2"/>
    <w:rsid w:val="00F0122C"/>
    <w:rsid w:val="00F119C0"/>
    <w:rsid w:val="00F21B9D"/>
    <w:rsid w:val="00F341B6"/>
    <w:rsid w:val="00F81526"/>
    <w:rsid w:val="00F83F34"/>
    <w:rsid w:val="00F917CB"/>
    <w:rsid w:val="00FA097A"/>
    <w:rsid w:val="00FA6BC2"/>
    <w:rsid w:val="00FB19FE"/>
    <w:rsid w:val="00FC0CD7"/>
    <w:rsid w:val="00FC14C9"/>
    <w:rsid w:val="00FC2712"/>
    <w:rsid w:val="00FC75AF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2018-01-12T05:00:00Z</dcterms:created>
  <dcterms:modified xsi:type="dcterms:W3CDTF">2018-07-11T06:52:00Z</dcterms:modified>
</cp:coreProperties>
</file>